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DBD4" w14:textId="77777777" w:rsidR="00E73929" w:rsidRPr="00E73929" w:rsidRDefault="00E73929" w:rsidP="00E73929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Hrací řád </w:t>
      </w:r>
      <w:proofErr w:type="spellStart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padelového</w:t>
      </w:r>
      <w:proofErr w:type="spellEnd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kurtu TJ Zbrojovka Vsetín</w:t>
      </w:r>
    </w:p>
    <w:p w14:paraId="67CEA4F3" w14:textId="77777777" w:rsidR="00E73929" w:rsidRDefault="00E73929" w:rsidP="00E7392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Preambule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proofErr w:type="spellStart"/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Padelový</w:t>
      </w:r>
      <w:proofErr w:type="spellEnd"/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kurt TJ Zbrojovka Vsetín je sportovištěm určeným pro rekreační padel.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Cílem tohoto řádu je zajistit spravedlivé využívání kurtu, ochranu majetku a příjemné prostředí pro všechny hráče i návštěvníky.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1B54AEF7" w14:textId="5E792007" w:rsidR="00E73929" w:rsidRPr="00E73929" w:rsidRDefault="00E73929" w:rsidP="00E7392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Dodržování tohoto řádu je povinné pro všechny uživatele </w:t>
      </w:r>
      <w:proofErr w:type="spellStart"/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padelového</w:t>
      </w:r>
      <w:proofErr w:type="spellEnd"/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kurtu.</w:t>
      </w:r>
    </w:p>
    <w:p w14:paraId="1AC90350" w14:textId="77777777" w:rsidR="00E73929" w:rsidRPr="00E73929" w:rsidRDefault="00E73929" w:rsidP="00E73929">
      <w:pPr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1. Vstup na kurt</w:t>
      </w:r>
    </w:p>
    <w:p w14:paraId="2C90D5C7" w14:textId="77777777" w:rsidR="00E73929" w:rsidRPr="00E73929" w:rsidRDefault="00E73929" w:rsidP="00E73929">
      <w:pPr>
        <w:numPr>
          <w:ilvl w:val="0"/>
          <w:numId w:val="1"/>
        </w:numPr>
        <w:spacing w:before="120" w:after="100" w:afterAutospacing="1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Vstup je povolen pouze členům klubu s uhrazeným členským příspěvkem a hostům po zaplacení poplatku dle aktuálního ceníku.</w:t>
      </w:r>
    </w:p>
    <w:p w14:paraId="4B65F23B" w14:textId="708C801A" w:rsidR="00E73929" w:rsidRPr="00E73929" w:rsidRDefault="00E73929" w:rsidP="00E739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Hráči musí mít vhodnou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obuv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 sportovní oblečení.</w:t>
      </w:r>
    </w:p>
    <w:p w14:paraId="210AB174" w14:textId="77777777" w:rsidR="00E73929" w:rsidRPr="00E73929" w:rsidRDefault="00E73929" w:rsidP="00E739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Zakázáno je hrát bez obutí, v plavkách nebo bez trička.</w:t>
      </w:r>
    </w:p>
    <w:p w14:paraId="324677D2" w14:textId="77777777" w:rsidR="00E73929" w:rsidRPr="00E73929" w:rsidRDefault="00E73929" w:rsidP="00E739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kurt je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zakázáno vstupovat s jídlem, skleněnými nádobami nebo alkoholem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79FAFFC" w14:textId="54ACD327" w:rsidR="00E73929" w:rsidRPr="00E73929" w:rsidRDefault="00E73929" w:rsidP="00E7392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Hráči se chovají sportovně, slušně a ohleduplně k ostatním i k majetku klubu. Hrubé chování a používání vulgárních výrazů je zakázáno.</w:t>
      </w:r>
    </w:p>
    <w:p w14:paraId="242F4212" w14:textId="77777777" w:rsidR="00E73929" w:rsidRPr="00E73929" w:rsidRDefault="00E73929" w:rsidP="00E73929">
      <w:pPr>
        <w:spacing w:before="100" w:beforeAutospacing="1" w:after="120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2. Rezervace a používání kurtu</w:t>
      </w:r>
    </w:p>
    <w:p w14:paraId="4406791E" w14:textId="77777777" w:rsidR="00E73929" w:rsidRPr="00E73929" w:rsidRDefault="00E73929" w:rsidP="00E73929">
      <w:pPr>
        <w:numPr>
          <w:ilvl w:val="0"/>
          <w:numId w:val="2"/>
        </w:numPr>
        <w:spacing w:before="120" w:after="100" w:afterAutospacing="1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Rezervace se provádí prostřednictvím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on-line systému nebo u správce areálu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47613FCD" w14:textId="15067BD6" w:rsidR="00E73929" w:rsidRPr="00E73929" w:rsidRDefault="00E73929" w:rsidP="00E7392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Hrací doba je standardně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60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minut</w:t>
      </w:r>
    </w:p>
    <w:p w14:paraId="78D97562" w14:textId="77777777" w:rsidR="00E73929" w:rsidRPr="00E73929" w:rsidRDefault="00E73929" w:rsidP="00E7392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Přednost mají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organizované turnaje, tréninky a klubové akce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A52363D" w14:textId="32AF9529" w:rsidR="00E73929" w:rsidRPr="00E73929" w:rsidRDefault="00E73929" w:rsidP="00E7392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 skončení hry jsou hráči povinni zkontrolovat, že na kurtu nezůstaly žádné odpadky či osobní věci.</w:t>
      </w:r>
    </w:p>
    <w:p w14:paraId="0EF78646" w14:textId="77777777" w:rsidR="00E73929" w:rsidRPr="00E73929" w:rsidRDefault="00E73929" w:rsidP="00E73929">
      <w:pPr>
        <w:spacing w:before="100" w:beforeAutospacing="1" w:after="120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3. Údržba kurtu a vybavení</w:t>
      </w:r>
    </w:p>
    <w:p w14:paraId="48E6E32D" w14:textId="77777777" w:rsidR="00E73929" w:rsidRPr="00E73929" w:rsidRDefault="00E73929" w:rsidP="00E7392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údržbu a technický stav kurtu pečuje správce areálu.</w:t>
      </w:r>
    </w:p>
    <w:p w14:paraId="5CA61495" w14:textId="77777777" w:rsidR="00E73929" w:rsidRPr="00E73929" w:rsidRDefault="00E73929" w:rsidP="00E7392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Hráči jsou povinni zacházet s vybavením kurtu (síť, dveře, osvětlení, lavičky) šetrně.</w:t>
      </w:r>
    </w:p>
    <w:p w14:paraId="6A706CCC" w14:textId="77777777" w:rsidR="00E73929" w:rsidRPr="00E73929" w:rsidRDefault="00E73929" w:rsidP="00E7392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Skleněné stěny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jsou součástí herního prostoru – je zakázáno do nich úmyslně bouchat raketou nebo míčem mimo rámec hry.</w:t>
      </w:r>
    </w:p>
    <w:p w14:paraId="760AB1B0" w14:textId="77777777" w:rsidR="00E73929" w:rsidRPr="00E73929" w:rsidRDefault="00E73929" w:rsidP="00E7392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způsobilosti kurtu ke hře rozhoduje výhradně správce areálu.</w:t>
      </w:r>
    </w:p>
    <w:p w14:paraId="6F3F9773" w14:textId="46F96437" w:rsidR="00E73929" w:rsidRPr="00E73929" w:rsidRDefault="00E73929" w:rsidP="00E7392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 dešti nebo vysoké vlhkosti může být hra dočasně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zakázána z bezpečnostních důvodů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75A215B4" w14:textId="77777777" w:rsidR="00E73929" w:rsidRPr="00E73929" w:rsidRDefault="00E73929" w:rsidP="00E7392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4. Využívání zázemí</w:t>
      </w:r>
    </w:p>
    <w:p w14:paraId="66278F0D" w14:textId="77777777" w:rsidR="00E73929" w:rsidRPr="00E73929" w:rsidRDefault="00E73929" w:rsidP="00E7392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Šatny a sprchy jsou určeny členům klubu a platícím hostům.</w:t>
      </w:r>
    </w:p>
    <w:p w14:paraId="16A7DEE2" w14:textId="77777777" w:rsidR="00E73929" w:rsidRPr="00E73929" w:rsidRDefault="00E73929" w:rsidP="00E7392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areálu je k dispozici </w:t>
      </w:r>
      <w:proofErr w:type="spellStart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Tennis</w:t>
      </w:r>
      <w:proofErr w:type="spellEnd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Lounge</w:t>
      </w:r>
      <w:proofErr w:type="spellEnd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(bar)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který je otevřen pro členy i veřejnost a řídí se vlastním provozním řádem.</w:t>
      </w:r>
    </w:p>
    <w:p w14:paraId="43602B3C" w14:textId="44951624" w:rsidR="00E73929" w:rsidRPr="00E73929" w:rsidRDefault="00E73929" w:rsidP="00E7392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Vstup do ostatních částí areálu mimo vyhrazené prostory je povolen pouze se souhlasem správce.</w:t>
      </w:r>
    </w:p>
    <w:p w14:paraId="5B676E2B" w14:textId="77777777" w:rsidR="00E73929" w:rsidRPr="00E73929" w:rsidRDefault="00E73929" w:rsidP="00E7392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5. Bezpečnost a odpovědnost</w:t>
      </w:r>
    </w:p>
    <w:p w14:paraId="29FA4B81" w14:textId="77777777" w:rsidR="00E73929" w:rsidRPr="00E73929" w:rsidRDefault="00E73929" w:rsidP="00E739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Každý hráč vstupuje na kurt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na vlastní nebezpečí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22F4C37" w14:textId="77777777" w:rsidR="00E73929" w:rsidRPr="00E73929" w:rsidRDefault="00E73929" w:rsidP="00E739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děti mladší 12 let odpovídají rodiče nebo jejich doprovod.</w:t>
      </w:r>
    </w:p>
    <w:p w14:paraId="6B8B7DDE" w14:textId="77777777" w:rsidR="00E73929" w:rsidRPr="00E73929" w:rsidRDefault="00E73929" w:rsidP="00E739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Členové i hosté jsou povinni respektovat pokyny správce a personálu klubu.</w:t>
      </w:r>
    </w:p>
    <w:p w14:paraId="07EB0C69" w14:textId="57058A7B" w:rsidR="00E73929" w:rsidRPr="00E73929" w:rsidRDefault="00E73929" w:rsidP="00E7392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Poškození majetku klubu musí být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nahrazeno v plné výši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F47D522" w14:textId="77777777" w:rsidR="00E73929" w:rsidRPr="00E73929" w:rsidRDefault="00E73929" w:rsidP="00E7392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6. Práva výboru klubu</w:t>
      </w:r>
    </w:p>
    <w:p w14:paraId="61C87402" w14:textId="77777777" w:rsidR="00E73929" w:rsidRPr="00E73929" w:rsidRDefault="00E73929" w:rsidP="00E7392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Výbor klubu a správce areálu mají právo kontrolovat dodržování tohoto řádu.</w:t>
      </w:r>
    </w:p>
    <w:p w14:paraId="621757D3" w14:textId="77777777" w:rsidR="00E73929" w:rsidRPr="00E73929" w:rsidRDefault="00E73929" w:rsidP="00E7392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případě porušení řádu může být hráči:</w:t>
      </w:r>
    </w:p>
    <w:p w14:paraId="34913775" w14:textId="77777777" w:rsidR="00E73929" w:rsidRPr="00E73929" w:rsidRDefault="00E73929" w:rsidP="00E7392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uděleno napomenutí,</w:t>
      </w:r>
    </w:p>
    <w:p w14:paraId="55F0BBAF" w14:textId="591C8E99" w:rsidR="00E73929" w:rsidRPr="00E73929" w:rsidRDefault="00E73929" w:rsidP="00E73929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odepřen vstup do areálu,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krajním případě vyloučení z klubu.</w:t>
      </w:r>
    </w:p>
    <w:p w14:paraId="0F5CFBBF" w14:textId="77777777" w:rsidR="00E73929" w:rsidRPr="00E73929" w:rsidRDefault="00E73929" w:rsidP="00E73929">
      <w:pPr>
        <w:spacing w:before="120" w:after="120"/>
        <w:jc w:val="both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7. Závěrečná ustanovení</w:t>
      </w:r>
    </w:p>
    <w:p w14:paraId="7D3299B0" w14:textId="77777777" w:rsidR="00E73929" w:rsidRPr="00E73929" w:rsidRDefault="00E73929" w:rsidP="00E7392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Tento řád vstupuje v platnost dnem 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1. 10. 2025</w:t>
      </w: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1CB735A0" w14:textId="4993B6C4" w:rsidR="00E73929" w:rsidRPr="00E73929" w:rsidRDefault="00E73929" w:rsidP="00E7392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závazný pro všechny členy a hosty </w:t>
      </w:r>
      <w:proofErr w:type="spellStart"/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padelového</w:t>
      </w:r>
      <w:proofErr w:type="spellEnd"/>
      <w:r w:rsidRPr="00E739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kurtu TJ Zbrojovka Vsetín.</w:t>
      </w:r>
    </w:p>
    <w:p w14:paraId="66DD47B6" w14:textId="78E6CF20" w:rsidR="003577AD" w:rsidRDefault="00E73929" w:rsidP="00E7392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Dodržováním tohoto řádu přispíváte k bezpečnému, příjemnému a férovému prostředí pro všechny hráče </w:t>
      </w:r>
      <w:proofErr w:type="spellStart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padelu</w:t>
      </w:r>
      <w:proofErr w:type="spellEnd"/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  <w:r w:rsidRPr="00E7392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Děkujeme za respektování pravidel a přejeme vám spoustu radosti a sportovních zážitků na kurtu!</w:t>
      </w:r>
    </w:p>
    <w:p w14:paraId="14824DF5" w14:textId="10A3C436" w:rsidR="00894C24" w:rsidRP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lastRenderedPageBreak/>
        <w:t>Padel se hraje ve čtyřhře na hřišti podobném tenisovému, ale obklopeném stěnami, které lze využít ve hře</w:t>
      </w:r>
      <w:r>
        <w:rPr>
          <w:rFonts w:ascii="Helvetica Neue" w:eastAsia="Times New Roman" w:hAnsi="Helvetica Neue" w:cs="Times New Roman"/>
          <w:color w:val="001D35"/>
          <w:lang w:eastAsia="cs-CZ"/>
        </w:rPr>
        <w:t>.</w:t>
      </w:r>
    </w:p>
    <w:p w14:paraId="7B51145B" w14:textId="77777777" w:rsid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</w:p>
    <w:p w14:paraId="65F566D9" w14:textId="7C3794B6" w:rsidR="00894C24" w:rsidRPr="00894C24" w:rsidRDefault="00894C24" w:rsidP="00894C24">
      <w:pPr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Základní pravidla</w:t>
      </w:r>
    </w:p>
    <w:p w14:paraId="1277918A" w14:textId="77777777" w:rsidR="00894C24" w:rsidRPr="00894C24" w:rsidRDefault="00894C24" w:rsidP="00894C24">
      <w:pPr>
        <w:numPr>
          <w:ilvl w:val="0"/>
          <w:numId w:val="8"/>
        </w:numPr>
        <w:spacing w:after="120"/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b/>
          <w:bCs/>
          <w:color w:val="001D35"/>
          <w:lang w:eastAsia="cs-CZ"/>
        </w:rPr>
        <w:t>Čtyřhra:</w:t>
      </w: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 Hraje se výhradně ve dvojicích. </w:t>
      </w:r>
    </w:p>
    <w:p w14:paraId="10171488" w14:textId="37CC9F49" w:rsidR="00894C24" w:rsidRPr="00894C24" w:rsidRDefault="00894C24" w:rsidP="00894C24">
      <w:pPr>
        <w:numPr>
          <w:ilvl w:val="0"/>
          <w:numId w:val="8"/>
        </w:numPr>
        <w:spacing w:after="120"/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b/>
          <w:bCs/>
          <w:color w:val="001D35"/>
          <w:lang w:eastAsia="cs-CZ"/>
        </w:rPr>
        <w:t>Raketa:</w:t>
      </w: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 xml:space="preserve"> Používají se </w:t>
      </w:r>
      <w:proofErr w:type="spellStart"/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padelové</w:t>
      </w:r>
      <w:proofErr w:type="spellEnd"/>
      <w:r w:rsidRPr="00894C24">
        <w:rPr>
          <w:rFonts w:ascii="Helvetica Neue" w:eastAsia="Times New Roman" w:hAnsi="Helvetica Neue" w:cs="Times New Roman"/>
          <w:color w:val="001D35"/>
          <w:lang w:eastAsia="cs-CZ"/>
        </w:rPr>
        <w:t xml:space="preserve"> rakety </w:t>
      </w:r>
    </w:p>
    <w:p w14:paraId="607B5E20" w14:textId="77777777" w:rsidR="00894C24" w:rsidRPr="00894C24" w:rsidRDefault="00894C24" w:rsidP="00894C24">
      <w:pPr>
        <w:numPr>
          <w:ilvl w:val="0"/>
          <w:numId w:val="8"/>
        </w:numPr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b/>
          <w:bCs/>
          <w:color w:val="001D35"/>
          <w:lang w:eastAsia="cs-CZ"/>
        </w:rPr>
        <w:t>Míček:</w:t>
      </w: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 Míčky jsou menší a měkčí než tenisové, pomalejší a lépe ovladatelné. </w:t>
      </w:r>
    </w:p>
    <w:p w14:paraId="3E6D68D9" w14:textId="77777777" w:rsid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</w:p>
    <w:p w14:paraId="77D6DEB8" w14:textId="75AB0F0D" w:rsidR="00894C24" w:rsidRPr="00894C24" w:rsidRDefault="00894C24" w:rsidP="00894C24">
      <w:pPr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Podání</w:t>
      </w:r>
    </w:p>
    <w:p w14:paraId="092B24AB" w14:textId="77777777" w:rsidR="00894C24" w:rsidRPr="00894C24" w:rsidRDefault="00894C24" w:rsidP="00894C24">
      <w:pPr>
        <w:numPr>
          <w:ilvl w:val="0"/>
          <w:numId w:val="9"/>
        </w:numPr>
        <w:spacing w:after="120"/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Podání se provádí spodem (pod úrovní pasu) a diagonálně do soupeřova servisního pole. </w:t>
      </w:r>
    </w:p>
    <w:p w14:paraId="572A7648" w14:textId="77777777" w:rsidR="00894C24" w:rsidRPr="00894C24" w:rsidRDefault="00894C24" w:rsidP="00894C24">
      <w:pPr>
        <w:numPr>
          <w:ilvl w:val="0"/>
          <w:numId w:val="9"/>
        </w:numPr>
        <w:spacing w:after="120"/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Míček musí po odrazu od země dopadnout do příslušného pole na soupeřově straně. </w:t>
      </w:r>
    </w:p>
    <w:p w14:paraId="130890E9" w14:textId="77777777" w:rsidR="00894C24" w:rsidRPr="00894C24" w:rsidRDefault="00894C24" w:rsidP="00894C24">
      <w:pPr>
        <w:numPr>
          <w:ilvl w:val="0"/>
          <w:numId w:val="9"/>
        </w:numPr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Při podání se smí odrazit od skleněné stěny, ale nesmí od pletiva; v takovém případě je to chyba a následuje druhé podání. </w:t>
      </w:r>
    </w:p>
    <w:p w14:paraId="79B8F744" w14:textId="77777777" w:rsid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</w:p>
    <w:p w14:paraId="4AABEB93" w14:textId="400778FA" w:rsidR="00894C24" w:rsidRPr="00894C24" w:rsidRDefault="00894C24" w:rsidP="00894C24">
      <w:pPr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Hra se stěnami</w:t>
      </w:r>
    </w:p>
    <w:p w14:paraId="40793155" w14:textId="77777777" w:rsidR="00894C24" w:rsidRPr="00894C24" w:rsidRDefault="00894C24" w:rsidP="00894C24">
      <w:pPr>
        <w:numPr>
          <w:ilvl w:val="0"/>
          <w:numId w:val="10"/>
        </w:numPr>
        <w:spacing w:after="120"/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Míček se smí odrazit od stěn na vaší straně, než ho zahrajete na soupeřovu stranu. </w:t>
      </w:r>
    </w:p>
    <w:p w14:paraId="046655EF" w14:textId="77777777" w:rsidR="00894C24" w:rsidRPr="00894C24" w:rsidRDefault="00894C24" w:rsidP="00894C24">
      <w:pPr>
        <w:numPr>
          <w:ilvl w:val="0"/>
          <w:numId w:val="10"/>
        </w:numPr>
        <w:spacing w:after="120"/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Míček po dopadu na soupeřově straně kurtu se může odrazit od stěn (skleněných i pletiva), a hra pokračuje. </w:t>
      </w:r>
    </w:p>
    <w:p w14:paraId="64FB734F" w14:textId="77777777" w:rsidR="00894C24" w:rsidRPr="00894C24" w:rsidRDefault="00894C24" w:rsidP="00894C24">
      <w:pPr>
        <w:numPr>
          <w:ilvl w:val="0"/>
          <w:numId w:val="10"/>
        </w:numPr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Míček může být odehrán i zvenčí kurtu, pokud po odrazu na soupeřově straně vyletí přes 4 metry vysoké ohrazení. </w:t>
      </w:r>
    </w:p>
    <w:p w14:paraId="4E81A752" w14:textId="77777777" w:rsid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</w:p>
    <w:p w14:paraId="1D839477" w14:textId="47F2F3D9" w:rsidR="00894C24" w:rsidRP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Bodování </w:t>
      </w:r>
    </w:p>
    <w:p w14:paraId="5BE348E2" w14:textId="77777777" w:rsidR="00894C24" w:rsidRPr="00894C24" w:rsidRDefault="00894C24" w:rsidP="00894C24">
      <w:pPr>
        <w:numPr>
          <w:ilvl w:val="0"/>
          <w:numId w:val="11"/>
        </w:numPr>
        <w:spacing w:after="120"/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Boduje se stejně jako v tenise: 15, 30, 40, hra.</w:t>
      </w:r>
    </w:p>
    <w:p w14:paraId="396FF406" w14:textId="77777777" w:rsidR="00894C24" w:rsidRPr="00894C24" w:rsidRDefault="00894C24" w:rsidP="00894C24">
      <w:pPr>
        <w:numPr>
          <w:ilvl w:val="0"/>
          <w:numId w:val="11"/>
        </w:numPr>
        <w:spacing w:after="120"/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Za stavu 40:40 následuje výhoda a pak vítězný bod.</w:t>
      </w:r>
    </w:p>
    <w:p w14:paraId="16F14F91" w14:textId="77777777" w:rsidR="00894C24" w:rsidRPr="00894C24" w:rsidRDefault="00894C24" w:rsidP="00894C24">
      <w:pPr>
        <w:numPr>
          <w:ilvl w:val="0"/>
          <w:numId w:val="11"/>
        </w:numPr>
        <w:spacing w:after="120"/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V setu vyhrává ten, kdo získá 6 gamů s náskokem dvou gamů.</w:t>
      </w:r>
    </w:p>
    <w:p w14:paraId="428628CB" w14:textId="77777777" w:rsidR="00894C24" w:rsidRPr="00894C24" w:rsidRDefault="00894C24" w:rsidP="00894C24">
      <w:pPr>
        <w:numPr>
          <w:ilvl w:val="0"/>
          <w:numId w:val="11"/>
        </w:numPr>
        <w:rPr>
          <w:rFonts w:ascii="Helvetica Neue" w:eastAsia="Times New Roman" w:hAnsi="Helvetica Neue" w:cs="Times New Roman"/>
          <w:color w:val="001D35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Při skóre 6:6 se hraje tiebreak, což je zkrácená hra do 7 bodů.</w:t>
      </w:r>
    </w:p>
    <w:p w14:paraId="2250B684" w14:textId="77777777" w:rsidR="00894C24" w:rsidRDefault="00894C24" w:rsidP="00894C24">
      <w:pPr>
        <w:rPr>
          <w:rFonts w:ascii="Helvetica Neue" w:eastAsia="Times New Roman" w:hAnsi="Helvetica Neue" w:cs="Times New Roman"/>
          <w:color w:val="001D35"/>
          <w:lang w:eastAsia="cs-CZ"/>
        </w:rPr>
      </w:pPr>
    </w:p>
    <w:p w14:paraId="2FD7D9A6" w14:textId="5EFCC64F" w:rsidR="00894C24" w:rsidRPr="00894C24" w:rsidRDefault="00894C24" w:rsidP="00894C24">
      <w:pPr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Vítěz zápasu </w:t>
      </w:r>
    </w:p>
    <w:p w14:paraId="06C59059" w14:textId="77777777" w:rsidR="00894C24" w:rsidRPr="00894C24" w:rsidRDefault="00894C24" w:rsidP="00894C24">
      <w:pPr>
        <w:numPr>
          <w:ilvl w:val="0"/>
          <w:numId w:val="12"/>
        </w:numPr>
        <w:rPr>
          <w:rFonts w:ascii="Times New Roman" w:eastAsia="Times New Roman" w:hAnsi="Times New Roman" w:cs="Times New Roman"/>
          <w:lang w:eastAsia="cs-CZ"/>
        </w:rPr>
      </w:pPr>
      <w:r w:rsidRPr="00894C24">
        <w:rPr>
          <w:rFonts w:ascii="Helvetica Neue" w:eastAsia="Times New Roman" w:hAnsi="Helvetica Neue" w:cs="Times New Roman"/>
          <w:color w:val="001D35"/>
          <w:lang w:eastAsia="cs-CZ"/>
        </w:rPr>
        <w:t>Zápas vyhrává tým, který jako první získá dva vítězné sety.</w:t>
      </w:r>
    </w:p>
    <w:p w14:paraId="5A88D47C" w14:textId="77777777" w:rsidR="00894C24" w:rsidRPr="00E73929" w:rsidRDefault="00894C24" w:rsidP="00894C24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sectPr w:rsidR="00894C24" w:rsidRPr="00E73929" w:rsidSect="00E73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FCB"/>
    <w:multiLevelType w:val="multilevel"/>
    <w:tmpl w:val="BE9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95FFB"/>
    <w:multiLevelType w:val="multilevel"/>
    <w:tmpl w:val="CEA6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C214C"/>
    <w:multiLevelType w:val="multilevel"/>
    <w:tmpl w:val="50A8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3311D"/>
    <w:multiLevelType w:val="multilevel"/>
    <w:tmpl w:val="C032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503A2"/>
    <w:multiLevelType w:val="multilevel"/>
    <w:tmpl w:val="20BC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B50DD"/>
    <w:multiLevelType w:val="multilevel"/>
    <w:tmpl w:val="F37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F6518"/>
    <w:multiLevelType w:val="multilevel"/>
    <w:tmpl w:val="2E26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F5E82"/>
    <w:multiLevelType w:val="multilevel"/>
    <w:tmpl w:val="EE0C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B0FC2"/>
    <w:multiLevelType w:val="multilevel"/>
    <w:tmpl w:val="6504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06B9A"/>
    <w:multiLevelType w:val="multilevel"/>
    <w:tmpl w:val="797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A1FF7"/>
    <w:multiLevelType w:val="multilevel"/>
    <w:tmpl w:val="06BE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70847"/>
    <w:multiLevelType w:val="multilevel"/>
    <w:tmpl w:val="957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639873">
    <w:abstractNumId w:val="9"/>
  </w:num>
  <w:num w:numId="2" w16cid:durableId="237638369">
    <w:abstractNumId w:val="0"/>
  </w:num>
  <w:num w:numId="3" w16cid:durableId="83847911">
    <w:abstractNumId w:val="8"/>
  </w:num>
  <w:num w:numId="4" w16cid:durableId="302391245">
    <w:abstractNumId w:val="6"/>
  </w:num>
  <w:num w:numId="5" w16cid:durableId="494415480">
    <w:abstractNumId w:val="3"/>
  </w:num>
  <w:num w:numId="6" w16cid:durableId="1631980281">
    <w:abstractNumId w:val="7"/>
  </w:num>
  <w:num w:numId="7" w16cid:durableId="1197162802">
    <w:abstractNumId w:val="1"/>
  </w:num>
  <w:num w:numId="8" w16cid:durableId="1144664049">
    <w:abstractNumId w:val="2"/>
  </w:num>
  <w:num w:numId="9" w16cid:durableId="881409097">
    <w:abstractNumId w:val="11"/>
  </w:num>
  <w:num w:numId="10" w16cid:durableId="924533522">
    <w:abstractNumId w:val="10"/>
  </w:num>
  <w:num w:numId="11" w16cid:durableId="1160461373">
    <w:abstractNumId w:val="5"/>
  </w:num>
  <w:num w:numId="12" w16cid:durableId="196472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29"/>
    <w:rsid w:val="003577AD"/>
    <w:rsid w:val="0061786E"/>
    <w:rsid w:val="007273EE"/>
    <w:rsid w:val="00894C24"/>
    <w:rsid w:val="0091211D"/>
    <w:rsid w:val="009337F9"/>
    <w:rsid w:val="00981ECD"/>
    <w:rsid w:val="009D09CD"/>
    <w:rsid w:val="00C00C81"/>
    <w:rsid w:val="00C4434E"/>
    <w:rsid w:val="00DD58F3"/>
    <w:rsid w:val="00E52E25"/>
    <w:rsid w:val="00E73929"/>
    <w:rsid w:val="00EF4024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ED81"/>
  <w15:chartTrackingRefBased/>
  <w15:docId w15:val="{4E07C8F4-073F-5044-8DCC-3ADFF054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3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7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7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9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9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9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9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9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9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9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9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9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9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9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929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7392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39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E73929"/>
  </w:style>
  <w:style w:type="character" w:customStyle="1" w:styleId="uv3um">
    <w:name w:val="uv3um"/>
    <w:basedOn w:val="Standardnpsmoodstavce"/>
    <w:rsid w:val="0089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Hryciowová Lucie Mgr.</dc:creator>
  <cp:keywords/>
  <dc:description/>
  <cp:lastModifiedBy>Hryciowová Lucie Mgr.</cp:lastModifiedBy>
  <cp:revision>2</cp:revision>
  <dcterms:created xsi:type="dcterms:W3CDTF">2025-10-08T16:44:00Z</dcterms:created>
  <dcterms:modified xsi:type="dcterms:W3CDTF">2025-10-10T08:16:00Z</dcterms:modified>
</cp:coreProperties>
</file>